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A" w:rsidRPr="000F52DA" w:rsidRDefault="000F52DA" w:rsidP="000F52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Як </w:t>
      </w:r>
      <w:proofErr w:type="spellStart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допомогти</w:t>
      </w:r>
      <w:proofErr w:type="spellEnd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дитині</w:t>
      </w:r>
      <w:proofErr w:type="spellEnd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proofErr w:type="spellStart"/>
      <w:proofErr w:type="gramStart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ідготовці</w:t>
      </w:r>
      <w:proofErr w:type="spellEnd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уроків</w:t>
      </w:r>
      <w:proofErr w:type="spellEnd"/>
      <w:r w:rsidRPr="000F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? </w:t>
      </w:r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Домашнє</w:t>
      </w:r>
      <w:proofErr w:type="spellEnd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</w:t>
      </w:r>
      <w:proofErr w:type="gramEnd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ніяк</w:t>
      </w:r>
      <w:proofErr w:type="spellEnd"/>
      <w:r w:rsidRPr="000F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репресії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Допомагаючи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з'являлися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розвивалися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>– Перша</w:t>
      </w:r>
      <w:r w:rsidRPr="000F52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аргумен</w:t>
      </w:r>
      <w:r>
        <w:rPr>
          <w:rFonts w:ascii="Times New Roman" w:hAnsi="Times New Roman" w:cs="Times New Roman"/>
          <w:sz w:val="28"/>
          <w:szCs w:val="28"/>
        </w:rPr>
        <w:t>товано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думку. </w:t>
      </w:r>
      <w:r w:rsidRPr="000F52DA">
        <w:rPr>
          <w:rFonts w:ascii="Times New Roman" w:hAnsi="Times New Roman" w:cs="Times New Roman"/>
          <w:sz w:val="28"/>
          <w:szCs w:val="28"/>
        </w:rPr>
        <w:br/>
      </w:r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Друга</w:t>
      </w:r>
      <w:r w:rsidRPr="000F52DA">
        <w:rPr>
          <w:rFonts w:ascii="Times New Roman" w:hAnsi="Times New Roman" w:cs="Times New Roman"/>
          <w:sz w:val="28"/>
          <w:szCs w:val="28"/>
        </w:rPr>
        <w:t xml:space="preserve"> – знати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r w:rsidRPr="000F52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Розгляньмо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завд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постулатів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2DA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Готуємо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2DA">
        <w:rPr>
          <w:rFonts w:ascii="Times New Roman" w:hAnsi="Times New Roman" w:cs="Times New Roman"/>
          <w:sz w:val="28"/>
          <w:szCs w:val="28"/>
        </w:rPr>
        <w:t xml:space="preserve">Математика,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івноправних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засвоїла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теорему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безглуздо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зазубрювання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2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буквально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схопити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змісту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задача, то буквально через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розв’язку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вивітриться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Таким же мертвим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капіталом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лежатиме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зазубрена теорема,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ідкріпити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задачами.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з'єднати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практикою! </w:t>
      </w:r>
      <w:r w:rsidRPr="000F52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нюанс:</w:t>
      </w:r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якого-небудь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нехай вона все-таки зазубрить.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бід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зазубреного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розкритися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найближчих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уроках.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ілковите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зневаження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назавжд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засвоєним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0F52DA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0F52DA">
        <w:rPr>
          <w:rStyle w:val="a3"/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>?</w:t>
      </w:r>
      <w:r w:rsidRPr="000F52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тексту –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Звертай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на правильно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переданий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тексту, 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на манеру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буяє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слівцями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«типу», «ну, я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… »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ійся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збити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відновлювати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думки – прекрасна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навичка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яку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2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ідеалі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докладний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Але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часу. Постарайся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– контролю над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знайомством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зубрилки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попроси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розгорнуті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уроку.</w:t>
      </w:r>
      <w:proofErr w:type="spellEnd"/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правила для </w:t>
      </w:r>
      <w:proofErr w:type="spellStart"/>
      <w:r w:rsidRPr="000F52DA">
        <w:rPr>
          <w:rStyle w:val="a3"/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0F52DA">
        <w:rPr>
          <w:rStyle w:val="a3"/>
          <w:rFonts w:ascii="Times New Roman" w:hAnsi="Times New Roman" w:cs="Times New Roman"/>
          <w:sz w:val="28"/>
          <w:szCs w:val="28"/>
        </w:rPr>
        <w:t xml:space="preserve"> предмета</w:t>
      </w:r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2D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Перевіряй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засвоїла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термі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Май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незрозумілих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потрапляти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вузькоспеціалізовані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r w:rsidRPr="000F52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  </w:t>
      </w:r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2DA">
        <w:rPr>
          <w:rFonts w:ascii="Times New Roman" w:hAnsi="Times New Roman" w:cs="Times New Roman"/>
          <w:sz w:val="28"/>
          <w:szCs w:val="28"/>
        </w:rPr>
        <w:t xml:space="preserve">- Уточни,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? </w:t>
      </w:r>
      <w:r w:rsidRPr="000F52D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засвоїть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урок,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дорогою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запита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lastRenderedPageBreak/>
        <w:t>вчили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природознавстві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їй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>. У «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неформальній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уроку?)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ігрову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форму. У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епізодичності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стурбованість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тримай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шукай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 xml:space="preserve">могло б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розумі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як сила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Зледенілі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по них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автомобілі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– прекрасна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до уроку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DA" w:rsidRPr="000F52DA" w:rsidRDefault="000F52DA" w:rsidP="000F52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2DA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свар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школяра за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Наголосіть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дивує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до предмета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нелюбимих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фраз «Я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не любила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фізику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закріпить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F5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52DA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спадкоємне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нелюбов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52DA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0F52DA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sectPr w:rsidR="004545DA" w:rsidRPr="000F52DA" w:rsidSect="0045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A"/>
    <w:rsid w:val="000F52DA"/>
    <w:rsid w:val="0045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DA"/>
  </w:style>
  <w:style w:type="paragraph" w:styleId="1">
    <w:name w:val="heading 1"/>
    <w:basedOn w:val="a"/>
    <w:link w:val="10"/>
    <w:uiPriority w:val="9"/>
    <w:qFormat/>
    <w:rsid w:val="000F5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5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2013-10-28T14:18:00Z</dcterms:created>
  <dcterms:modified xsi:type="dcterms:W3CDTF">2013-10-28T14:23:00Z</dcterms:modified>
</cp:coreProperties>
</file>